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058" w:rsidRDefault="00783465">
      <w:pPr>
        <w:rPr>
          <w:rFonts w:ascii="TH SarabunPSK" w:hAnsi="TH SarabunPSK" w:cs="TH SarabunPSK"/>
          <w:b/>
          <w:bCs/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ADF278F" wp14:editId="5DFDA464">
            <wp:simplePos x="0" y="0"/>
            <wp:positionH relativeFrom="column">
              <wp:posOffset>0</wp:posOffset>
            </wp:positionH>
            <wp:positionV relativeFrom="paragraph">
              <wp:posOffset>704850</wp:posOffset>
            </wp:positionV>
            <wp:extent cx="5731510" cy="3961765"/>
            <wp:effectExtent l="19050" t="19050" r="21590" b="19685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ta_lanbuilding2562_0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1765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99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6986B84" wp14:editId="006182F8">
            <wp:simplePos x="0" y="0"/>
            <wp:positionH relativeFrom="column">
              <wp:posOffset>-28575</wp:posOffset>
            </wp:positionH>
            <wp:positionV relativeFrom="paragraph">
              <wp:posOffset>-885825</wp:posOffset>
            </wp:positionV>
            <wp:extent cx="2038350" cy="18669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08168_124286568043117_4470721323090860182_n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058">
        <w:t xml:space="preserve"> </w:t>
      </w:r>
      <w:r w:rsidR="009F3058">
        <w:tab/>
      </w:r>
      <w:r w:rsidR="009F3058">
        <w:tab/>
      </w:r>
      <w:r w:rsidR="009F3058">
        <w:tab/>
      </w:r>
      <w:r w:rsidR="009F3058">
        <w:tab/>
      </w:r>
      <w:r w:rsidR="009F3058">
        <w:rPr>
          <w:rFonts w:ascii="TH SarabunPSK" w:hAnsi="TH SarabunPSK" w:cs="TH SarabunPSK" w:hint="cs"/>
          <w:b/>
          <w:bCs/>
          <w:color w:val="0070C0"/>
          <w:sz w:val="72"/>
          <w:szCs w:val="72"/>
          <w:cs/>
        </w:rPr>
        <w:t xml:space="preserve">  </w:t>
      </w:r>
      <w:r w:rsidR="009F3058">
        <w:rPr>
          <w:rFonts w:ascii="TH SarabunPSK" w:hAnsi="TH SarabunPSK" w:cs="TH SarabunPSK" w:hint="cs"/>
          <w:b/>
          <w:bCs/>
          <w:color w:val="0070C0"/>
          <w:sz w:val="72"/>
          <w:szCs w:val="72"/>
          <w:cs/>
        </w:rPr>
        <w:tab/>
      </w:r>
      <w:r w:rsidR="009F3058" w:rsidRPr="00783465">
        <w:rPr>
          <w:rFonts w:ascii="TH SarabunPSK" w:hAnsi="TH SarabunPSK" w:cs="TH SarabunPSK" w:hint="cs"/>
          <w:b/>
          <w:bCs/>
          <w:sz w:val="80"/>
          <w:szCs w:val="80"/>
          <w:cs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จดหมายข่าว</w:t>
      </w:r>
      <w:r w:rsidR="009F3058" w:rsidRPr="00783465">
        <w:rPr>
          <w:rFonts w:ascii="TH SarabunPSK" w:hAnsi="TH SarabunPSK" w:cs="TH SarabunPSK"/>
          <w:b/>
          <w:bCs/>
          <w:sz w:val="80"/>
          <w:szCs w:val="80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</w:t>
      </w:r>
      <w:r w:rsidR="009F3058" w:rsidRPr="009F3058">
        <w:rPr>
          <w:rFonts w:ascii="TH SarabunPSK" w:hAnsi="TH SarabunPSK" w:cs="TH SarabunPSK"/>
          <w:b/>
          <w:bCs/>
          <w:sz w:val="80"/>
          <w:szCs w:val="80"/>
        </w:rPr>
        <w:br/>
      </w:r>
      <w:r w:rsidR="009F3058" w:rsidRPr="009F3058">
        <w:rPr>
          <w:rFonts w:ascii="TH SarabunPSK" w:hAnsi="TH SarabunPSK" w:cs="TH SarabunPSK"/>
          <w:b/>
          <w:bCs/>
          <w:sz w:val="80"/>
          <w:szCs w:val="80"/>
        </w:rPr>
        <w:tab/>
      </w:r>
      <w:r w:rsidR="009F3058" w:rsidRPr="009F3058">
        <w:rPr>
          <w:rFonts w:ascii="TH SarabunPSK" w:hAnsi="TH SarabunPSK" w:cs="TH SarabunPSK"/>
          <w:b/>
          <w:bCs/>
          <w:sz w:val="80"/>
          <w:szCs w:val="80"/>
        </w:rPr>
        <w:tab/>
      </w:r>
      <w:r w:rsidR="009F3058" w:rsidRPr="009F3058">
        <w:rPr>
          <w:rFonts w:ascii="TH SarabunPSK" w:hAnsi="TH SarabunPSK" w:cs="TH SarabunPSK"/>
          <w:b/>
          <w:bCs/>
          <w:sz w:val="80"/>
          <w:szCs w:val="80"/>
        </w:rPr>
        <w:tab/>
      </w:r>
    </w:p>
    <w:p w:rsidR="00837D9A" w:rsidRDefault="009F3058">
      <w:pPr>
        <w:rPr>
          <w:rFonts w:ascii="TH SarabunPSK" w:hAnsi="TH SarabunPSK" w:cs="TH SarabunPSK"/>
          <w:b/>
          <w:bCs/>
          <w:sz w:val="80"/>
          <w:szCs w:val="80"/>
        </w:rPr>
      </w:pPr>
      <w:r w:rsidRPr="009F3058">
        <w:rPr>
          <w:rFonts w:ascii="TH SarabunPSK" w:hAnsi="TH SarabunPSK" w:cs="TH SarabunPSK"/>
          <w:b/>
          <w:bCs/>
          <w:sz w:val="80"/>
          <w:szCs w:val="80"/>
        </w:rPr>
        <w:tab/>
      </w:r>
    </w:p>
    <w:p w:rsidR="005D60BE" w:rsidRPr="005D60BE" w:rsidRDefault="00783465" w:rsidP="007E10FE">
      <w:pPr>
        <w:jc w:val="right"/>
        <w:rPr>
          <w:rFonts w:ascii="TH SarabunPSK" w:hAnsi="TH SarabunPSK" w:cs="TH SarabunPSK"/>
          <w:b/>
          <w:bCs/>
          <w:sz w:val="20"/>
          <w:szCs w:val="20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EA19AB" wp14:editId="2AE78A18">
            <wp:simplePos x="0" y="0"/>
            <wp:positionH relativeFrom="column">
              <wp:posOffset>9525</wp:posOffset>
            </wp:positionH>
            <wp:positionV relativeFrom="paragraph">
              <wp:posOffset>2101850</wp:posOffset>
            </wp:positionV>
            <wp:extent cx="5727277" cy="3562350"/>
            <wp:effectExtent l="19050" t="19050" r="26035" b="1905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ta_lanbuilding2562_02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73"/>
                    <a:stretch/>
                  </pic:blipFill>
                  <pic:spPr bwMode="auto">
                    <a:xfrm>
                      <a:off x="0" y="0"/>
                      <a:ext cx="5727277" cy="356235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99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>
        <w:rPr>
          <w:rFonts w:ascii="TH SarabunPSK" w:hAnsi="TH SarabunPSK" w:cs="TH SarabunPSK"/>
          <w:b/>
          <w:bCs/>
          <w:sz w:val="80"/>
          <w:szCs w:val="80"/>
        </w:rPr>
        <w:tab/>
      </w:r>
      <w:r w:rsidR="007E10FE" w:rsidRPr="005D60BE">
        <w:rPr>
          <w:rFonts w:ascii="TH SarabunPSK" w:hAnsi="TH SarabunPSK" w:cs="TH SarabunPSK"/>
          <w:b/>
          <w:bCs/>
          <w:sz w:val="20"/>
          <w:szCs w:val="20"/>
        </w:rPr>
        <w:tab/>
      </w:r>
      <w:r w:rsidR="007E10FE" w:rsidRPr="005D60BE">
        <w:rPr>
          <w:rFonts w:ascii="TH SarabunPSK" w:hAnsi="TH SarabunPSK" w:cs="TH SarabunPSK"/>
          <w:b/>
          <w:bCs/>
          <w:sz w:val="20"/>
          <w:szCs w:val="20"/>
        </w:rPr>
        <w:tab/>
      </w:r>
      <w:r w:rsidR="007E10FE" w:rsidRPr="005D60BE">
        <w:rPr>
          <w:rFonts w:ascii="TH SarabunPSK" w:hAnsi="TH SarabunPSK" w:cs="TH SarabunPSK"/>
          <w:b/>
          <w:bCs/>
          <w:sz w:val="20"/>
          <w:szCs w:val="20"/>
        </w:rPr>
        <w:tab/>
      </w:r>
      <w:r w:rsidR="007E10FE" w:rsidRPr="005D60BE">
        <w:rPr>
          <w:rFonts w:ascii="TH SarabunPSK" w:hAnsi="TH SarabunPSK" w:cs="TH SarabunPSK"/>
          <w:b/>
          <w:bCs/>
          <w:sz w:val="20"/>
          <w:szCs w:val="20"/>
        </w:rPr>
        <w:tab/>
      </w:r>
      <w:r w:rsidR="007E10FE" w:rsidRPr="005D60BE">
        <w:rPr>
          <w:rFonts w:ascii="TH SarabunPSK" w:hAnsi="TH SarabunPSK" w:cs="TH SarabunPSK"/>
          <w:b/>
          <w:bCs/>
          <w:sz w:val="20"/>
          <w:szCs w:val="20"/>
        </w:rPr>
        <w:tab/>
      </w:r>
      <w:r w:rsidR="007E10FE" w:rsidRPr="005D60BE">
        <w:rPr>
          <w:rFonts w:ascii="TH SarabunPSK" w:hAnsi="TH SarabunPSK" w:cs="TH SarabunPSK"/>
          <w:b/>
          <w:bCs/>
          <w:sz w:val="20"/>
          <w:szCs w:val="20"/>
        </w:rPr>
        <w:br/>
      </w:r>
    </w:p>
    <w:p w:rsidR="005D60BE" w:rsidRDefault="007E10FE" w:rsidP="007E10FE">
      <w:pPr>
        <w:jc w:val="right"/>
        <w:rPr>
          <w:rFonts w:ascii="TH SarabunPSK" w:hAnsi="TH SarabunPSK" w:cs="TH SarabunPSK"/>
          <w:b/>
          <w:bCs/>
          <w:sz w:val="32"/>
          <w:szCs w:val="32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5D60BE">
        <w:rPr>
          <w:rFonts w:ascii="TH SarabunPSK" w:hAnsi="TH SarabunPSK" w:cs="TH SarabunPSK" w:hint="cs"/>
          <w:b/>
          <w:bCs/>
          <w:sz w:val="32"/>
          <w:szCs w:val="32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กองคลัง งานจัดเก็บรายได้ องค์การ</w:t>
      </w:r>
      <w:r w:rsidR="005D60BE" w:rsidRPr="005D60BE">
        <w:rPr>
          <w:rFonts w:ascii="TH SarabunPSK" w:hAnsi="TH SarabunPSK" w:cs="TH SarabunPSK" w:hint="cs"/>
          <w:b/>
          <w:bCs/>
          <w:sz w:val="32"/>
          <w:szCs w:val="32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บริหารส่วนตำบลเกาะเปียะ </w:t>
      </w:r>
    </w:p>
    <w:p w:rsidR="000451BB" w:rsidRDefault="005D60BE" w:rsidP="007E10F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5D60BE">
        <w:rPr>
          <w:rFonts w:ascii="TH SarabunPSK" w:hAnsi="TH SarabunPSK" w:cs="TH SarabunPSK" w:hint="cs"/>
          <w:b/>
          <w:bCs/>
          <w:sz w:val="32"/>
          <w:szCs w:val="32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โทร 075-575677</w:t>
      </w:r>
    </w:p>
    <w:p w:rsidR="00370F5C" w:rsidRDefault="001B7BD3" w:rsidP="001B7BD3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1B7BD3">
        <w:rPr>
          <w:rFonts w:ascii="KodchiangUPC" w:hAnsi="KodchiangUPC" w:cs="KodchiangUPC"/>
          <w:b/>
          <w:bCs/>
          <w:sz w:val="60"/>
          <w:szCs w:val="60"/>
          <w:cs/>
        </w:rPr>
        <w:lastRenderedPageBreak/>
        <w:t>ภาษีที่ดินและสิ่งปลูกสร้าง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0451BB" w:rsidRPr="000451BB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C6F1679" wp14:editId="3CBDECC2">
            <wp:extent cx="5731510" cy="3103547"/>
            <wp:effectExtent l="0" t="38100" r="2540" b="20955"/>
            <wp:docPr id="2" name="ไดอะแกรม 2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0050B288-FE9C-4D02-8F29-20EF8CA4ED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EB4FB1" w:rsidRDefault="00EB4FB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EB4FB1" w:rsidRDefault="00EB4FB1" w:rsidP="001B7BD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B4FB1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อัตราภาษีป้าย</w:t>
      </w:r>
    </w:p>
    <w:p w:rsidR="00EB4FB1" w:rsidRDefault="00EB4FB1" w:rsidP="00EB4FB1">
      <w:pPr>
        <w:rPr>
          <w:rFonts w:ascii="TH SarabunPSK" w:hAnsi="TH SarabunPSK" w:cs="TH SarabunPSK" w:hint="cs"/>
          <w:sz w:val="32"/>
          <w:szCs w:val="32"/>
        </w:rPr>
      </w:pPr>
      <w:r w:rsidRPr="00EB4FB1">
        <w:rPr>
          <w:rFonts w:ascii="TH SarabunPSK" w:hAnsi="TH SarabunPSK" w:cs="TH SarabunPSK" w:hint="cs"/>
          <w:sz w:val="32"/>
          <w:szCs w:val="32"/>
          <w:cs/>
        </w:rPr>
        <w:t>อัตราภาษีป้ายตามที่กำหนดให้ใช้บังคับสำหรับป้ายที่ต้องเสียภาษีป้ายตั้งแต่ 1 มกราคม 2564 เป็นต้นไป</w:t>
      </w:r>
    </w:p>
    <w:p w:rsidR="00EB4FB1" w:rsidRDefault="00EB4FB1" w:rsidP="00EB4FB1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ป้ายที่ต้องเสียภาษีป้ายก่อน 1 มกราคม 2564 ให้ใช้อัตราภาษีเดิม</w:t>
      </w:r>
    </w:p>
    <w:p w:rsidR="00EB4FB1" w:rsidRPr="00EB4FB1" w:rsidRDefault="00EB4FB1" w:rsidP="001B7BD3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>
            <wp:extent cx="5726351" cy="3152775"/>
            <wp:effectExtent l="0" t="0" r="825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ชาสัมพันธ์-กำหนดอัตราภาษีป้าย-63-1040x640-2-840x517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40"/>
                    <a:stretch/>
                  </pic:blipFill>
                  <pic:spPr bwMode="auto">
                    <a:xfrm>
                      <a:off x="0" y="0"/>
                      <a:ext cx="5731510" cy="315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4FB1" w:rsidRPr="00EB4FB1" w:rsidSect="005D60BE">
      <w:pgSz w:w="11906" w:h="16838"/>
      <w:pgMar w:top="124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19161E"/>
    <w:multiLevelType w:val="hybridMultilevel"/>
    <w:tmpl w:val="E206BCCC"/>
    <w:lvl w:ilvl="0" w:tplc="80A498D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1BB"/>
    <w:rsid w:val="000451BB"/>
    <w:rsid w:val="00047A3A"/>
    <w:rsid w:val="001B7BD3"/>
    <w:rsid w:val="00370F5C"/>
    <w:rsid w:val="004864E5"/>
    <w:rsid w:val="005D60BE"/>
    <w:rsid w:val="005E0BD2"/>
    <w:rsid w:val="00783465"/>
    <w:rsid w:val="007E10FE"/>
    <w:rsid w:val="008368D0"/>
    <w:rsid w:val="00837D9A"/>
    <w:rsid w:val="009F3058"/>
    <w:rsid w:val="00EB4FB1"/>
    <w:rsid w:val="00FC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0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305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B4F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0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305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B4F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diagramDrawing" Target="diagrams/drawing1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diagramColors" Target="diagrams/colors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591;&#3634;&#3609;&#3592;&#3633;&#3604;&#3648;&#3585;&#3655;&#3610;&#3619;&#3634;&#3618;&#3652;&#3604;&#3657;&#3623;&#3636;&#3618;&#3632;&#3604;&#3634;\&#3591;&#3634;&#3609;&#3592;&#3633;&#3604;&#3648;&#3585;&#3655;&#3610;&#3619;&#3634;&#3618;&#3652;&#3604;&#3657;&#3623;&#3636;\&#3648;&#3629;&#3585;&#3626;&#3634;&#3619;\&#3592;&#3604;&#3627;&#3617;&#3634;&#3618;&#3586;&#3656;&#3634;&#3623;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CB75EEF-DFF5-4C4C-A80A-4F8AD5EE2259}" type="doc">
      <dgm:prSet loTypeId="urn:microsoft.com/office/officeart/2005/8/layout/vList5" loCatId="list" qsTypeId="urn:microsoft.com/office/officeart/2005/8/quickstyle/simple1" qsCatId="simple" csTypeId="urn:microsoft.com/office/officeart/2005/8/colors/accent3_3" csCatId="accent3" phldr="1"/>
      <dgm:spPr/>
      <dgm:t>
        <a:bodyPr/>
        <a:lstStyle/>
        <a:p>
          <a:endParaRPr lang="th-TH"/>
        </a:p>
      </dgm:t>
    </dgm:pt>
    <dgm:pt modelId="{73AB46F1-728D-49D3-AB0D-F39E067E8ED1}">
      <dgm:prSet phldrT="[Text]"/>
      <dgm:spPr/>
      <dgm:t>
        <a:bodyPr/>
        <a:lstStyle/>
        <a:p>
          <a:pPr algn="l"/>
          <a:r>
            <a:rPr lang="th-TH" dirty="0" smtClean="0">
              <a:latin typeface="JasmineUPC" panose="02020603050405020304" pitchFamily="18" charset="-34"/>
              <a:cs typeface="JasmineUPC" panose="02020603050405020304" pitchFamily="18" charset="-34"/>
            </a:rPr>
            <a:t>สำรวจและติดประกาศรายการ</a:t>
          </a:r>
          <a:r>
            <a:rPr lang="th-TH" dirty="0">
              <a:latin typeface="JasmineUPC" panose="02020603050405020304" pitchFamily="18" charset="-34"/>
              <a:cs typeface="JasmineUPC" panose="02020603050405020304" pitchFamily="18" charset="-34"/>
            </a:rPr>
            <a:t>ที่ดินและสิ่งปลูกสร้าง</a:t>
          </a:r>
        </a:p>
      </dgm:t>
    </dgm:pt>
    <dgm:pt modelId="{34BA2742-2101-4685-AE23-879AFF9DFB0B}" type="parTrans" cxnId="{6908DDAB-3790-4149-B370-84CB16ADBF24}">
      <dgm:prSet/>
      <dgm:spPr/>
      <dgm:t>
        <a:bodyPr/>
        <a:lstStyle/>
        <a:p>
          <a:endParaRPr lang="th-TH"/>
        </a:p>
      </dgm:t>
    </dgm:pt>
    <dgm:pt modelId="{CC4EE900-7D71-4ED1-BDEF-1248CE40FECC}" type="sibTrans" cxnId="{6908DDAB-3790-4149-B370-84CB16ADBF24}">
      <dgm:prSet/>
      <dgm:spPr/>
      <dgm:t>
        <a:bodyPr/>
        <a:lstStyle/>
        <a:p>
          <a:endParaRPr lang="th-TH"/>
        </a:p>
      </dgm:t>
    </dgm:pt>
    <dgm:pt modelId="{4824EA24-38EB-4054-8FA0-06F5F2DDB365}">
      <dgm:prSet phldrT="[Text]"/>
      <dgm:spPr>
        <a:solidFill>
          <a:schemeClr val="accent6">
            <a:alpha val="90000"/>
          </a:schemeClr>
        </a:solidFill>
      </dgm:spPr>
      <dgm:t>
        <a:bodyPr/>
        <a:lstStyle/>
        <a:p>
          <a:r>
            <a:rPr lang="th-TH" b="1" dirty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ภายในเดือน </a:t>
          </a:r>
          <a:r>
            <a:rPr lang="th-TH" b="1" dirty="0" smtClean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พฤศจิกายน ของทุกปี</a:t>
          </a:r>
          <a:endParaRPr lang="th-TH" b="1" dirty="0">
            <a:solidFill>
              <a:srgbClr val="C00000"/>
            </a:solidFill>
            <a:latin typeface="JasmineUPC" panose="02020603050405020304" pitchFamily="18" charset="-34"/>
            <a:cs typeface="JasmineUPC" panose="02020603050405020304" pitchFamily="18" charset="-34"/>
          </a:endParaRPr>
        </a:p>
      </dgm:t>
    </dgm:pt>
    <dgm:pt modelId="{2BF3B798-4BF7-40D2-B220-4498496D88A9}" type="parTrans" cxnId="{448CAC46-0536-40D5-80E8-28A58B68FDA9}">
      <dgm:prSet/>
      <dgm:spPr/>
      <dgm:t>
        <a:bodyPr/>
        <a:lstStyle/>
        <a:p>
          <a:endParaRPr lang="th-TH"/>
        </a:p>
      </dgm:t>
    </dgm:pt>
    <dgm:pt modelId="{10F9AA70-2E3E-437F-BA59-A6214B665064}" type="sibTrans" cxnId="{448CAC46-0536-40D5-80E8-28A58B68FDA9}">
      <dgm:prSet/>
      <dgm:spPr/>
      <dgm:t>
        <a:bodyPr/>
        <a:lstStyle/>
        <a:p>
          <a:endParaRPr lang="th-TH"/>
        </a:p>
      </dgm:t>
    </dgm:pt>
    <dgm:pt modelId="{CA05E02A-74A3-403C-9477-938FFF3FE3DF}">
      <dgm:prSet phldrT="[Text]"/>
      <dgm:spPr/>
      <dgm:t>
        <a:bodyPr/>
        <a:lstStyle/>
        <a:p>
          <a:pPr algn="l"/>
          <a:r>
            <a:rPr lang="th-TH" dirty="0">
              <a:latin typeface="JasmineUPC" panose="02020603050405020304" pitchFamily="18" charset="-34"/>
              <a:cs typeface="JasmineUPC" panose="02020603050405020304" pitchFamily="18" charset="-34"/>
            </a:rPr>
            <a:t>ประกาศราคาประเมิน</a:t>
          </a:r>
        </a:p>
      </dgm:t>
    </dgm:pt>
    <dgm:pt modelId="{4BF6E8E1-D5E8-4848-AF01-5A6809E98700}" type="parTrans" cxnId="{8BD39683-7CF2-4AFC-B599-7F2EB4623D78}">
      <dgm:prSet/>
      <dgm:spPr/>
      <dgm:t>
        <a:bodyPr/>
        <a:lstStyle/>
        <a:p>
          <a:endParaRPr lang="th-TH"/>
        </a:p>
      </dgm:t>
    </dgm:pt>
    <dgm:pt modelId="{2630C594-8029-4AC6-BE06-2E6FD9778730}" type="sibTrans" cxnId="{8BD39683-7CF2-4AFC-B599-7F2EB4623D78}">
      <dgm:prSet/>
      <dgm:spPr/>
      <dgm:t>
        <a:bodyPr/>
        <a:lstStyle/>
        <a:p>
          <a:endParaRPr lang="th-TH"/>
        </a:p>
      </dgm:t>
    </dgm:pt>
    <dgm:pt modelId="{DA09ACEF-C514-46BF-AB9F-47E18FCF7BB2}">
      <dgm:prSet phldrT="[Text]"/>
      <dgm:spPr>
        <a:solidFill>
          <a:srgbClr val="FFC000">
            <a:alpha val="90000"/>
          </a:srgbClr>
        </a:solidFill>
      </dgm:spPr>
      <dgm:t>
        <a:bodyPr/>
        <a:lstStyle/>
        <a:p>
          <a:r>
            <a:rPr lang="th-TH" b="1" dirty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ก่อนวันที่ </a:t>
          </a:r>
          <a:r>
            <a:rPr lang="en-US" b="1" dirty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1 </a:t>
          </a:r>
          <a:r>
            <a:rPr lang="th-TH" b="1" dirty="0" smtClean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กุมภาพันธ์ ของทุกปี</a:t>
          </a:r>
          <a:endParaRPr lang="th-TH" b="1" dirty="0">
            <a:solidFill>
              <a:srgbClr val="C00000"/>
            </a:solidFill>
            <a:latin typeface="JasmineUPC" panose="02020603050405020304" pitchFamily="18" charset="-34"/>
            <a:cs typeface="JasmineUPC" panose="02020603050405020304" pitchFamily="18" charset="-34"/>
          </a:endParaRPr>
        </a:p>
      </dgm:t>
    </dgm:pt>
    <dgm:pt modelId="{A8B4B731-5FCC-4774-82DD-5A840BF0048E}" type="parTrans" cxnId="{DE637363-7695-4338-AC2B-A7EA6D42A0CC}">
      <dgm:prSet/>
      <dgm:spPr/>
      <dgm:t>
        <a:bodyPr/>
        <a:lstStyle/>
        <a:p>
          <a:endParaRPr lang="th-TH"/>
        </a:p>
      </dgm:t>
    </dgm:pt>
    <dgm:pt modelId="{7D11F5AE-4397-4841-B160-F1B507316E1D}" type="sibTrans" cxnId="{DE637363-7695-4338-AC2B-A7EA6D42A0CC}">
      <dgm:prSet/>
      <dgm:spPr/>
      <dgm:t>
        <a:bodyPr/>
        <a:lstStyle/>
        <a:p>
          <a:endParaRPr lang="th-TH"/>
        </a:p>
      </dgm:t>
    </dgm:pt>
    <dgm:pt modelId="{0AE1D324-07DD-4A13-B253-03A2B9ECD71B}">
      <dgm:prSet phldrT="[Text]"/>
      <dgm:spPr/>
      <dgm:t>
        <a:bodyPr/>
        <a:lstStyle/>
        <a:p>
          <a:pPr algn="l"/>
          <a:r>
            <a:rPr lang="th-TH" dirty="0">
              <a:latin typeface="JasmineUPC" panose="02020603050405020304" pitchFamily="18" charset="-34"/>
              <a:cs typeface="JasmineUPC" panose="02020603050405020304" pitchFamily="18" charset="-34"/>
            </a:rPr>
            <a:t>แจ้งการประเมินภาษี</a:t>
          </a:r>
        </a:p>
      </dgm:t>
    </dgm:pt>
    <dgm:pt modelId="{CF85004F-E126-4DD2-AEFF-1D945A6376FF}" type="parTrans" cxnId="{5D219DE6-4F37-42D9-BEDA-97EFA29873F7}">
      <dgm:prSet/>
      <dgm:spPr/>
      <dgm:t>
        <a:bodyPr/>
        <a:lstStyle/>
        <a:p>
          <a:endParaRPr lang="th-TH"/>
        </a:p>
      </dgm:t>
    </dgm:pt>
    <dgm:pt modelId="{D361F49B-B825-43CE-82EF-5C81D8A1C480}" type="sibTrans" cxnId="{5D219DE6-4F37-42D9-BEDA-97EFA29873F7}">
      <dgm:prSet/>
      <dgm:spPr/>
      <dgm:t>
        <a:bodyPr/>
        <a:lstStyle/>
        <a:p>
          <a:endParaRPr lang="th-TH"/>
        </a:p>
      </dgm:t>
    </dgm:pt>
    <dgm:pt modelId="{F8B4A425-6E3F-4930-B1E1-E57EFC84303C}">
      <dgm:prSet phldrT="[Text]"/>
      <dgm:spPr>
        <a:solidFill>
          <a:srgbClr val="FFC000">
            <a:alpha val="90000"/>
          </a:srgbClr>
        </a:solidFill>
      </dgm:spPr>
      <dgm:t>
        <a:bodyPr/>
        <a:lstStyle/>
        <a:p>
          <a:r>
            <a:rPr lang="th-TH" b="1" dirty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ภายใน</a:t>
          </a:r>
          <a:r>
            <a:rPr lang="th-TH" b="1" dirty="0" smtClean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เดือนกุมภาพันธ์ ของทุกปี</a:t>
          </a:r>
          <a:endParaRPr lang="th-TH" b="1" dirty="0">
            <a:solidFill>
              <a:srgbClr val="C00000"/>
            </a:solidFill>
            <a:latin typeface="JasmineUPC" panose="02020603050405020304" pitchFamily="18" charset="-34"/>
            <a:cs typeface="JasmineUPC" panose="02020603050405020304" pitchFamily="18" charset="-34"/>
          </a:endParaRPr>
        </a:p>
      </dgm:t>
    </dgm:pt>
    <dgm:pt modelId="{8A369195-69BE-44EE-88B4-4AC1E8194ABD}" type="parTrans" cxnId="{32FF35A0-2489-4D3E-83F2-2511B8D5D780}">
      <dgm:prSet/>
      <dgm:spPr/>
      <dgm:t>
        <a:bodyPr/>
        <a:lstStyle/>
        <a:p>
          <a:endParaRPr lang="th-TH"/>
        </a:p>
      </dgm:t>
    </dgm:pt>
    <dgm:pt modelId="{AE32818E-7A65-4331-B232-DF9901F65F7E}" type="sibTrans" cxnId="{32FF35A0-2489-4D3E-83F2-2511B8D5D780}">
      <dgm:prSet/>
      <dgm:spPr/>
      <dgm:t>
        <a:bodyPr/>
        <a:lstStyle/>
        <a:p>
          <a:endParaRPr lang="th-TH"/>
        </a:p>
      </dgm:t>
    </dgm:pt>
    <dgm:pt modelId="{1EE3FFF4-1927-4B0B-97B8-0B9D6705603A}">
      <dgm:prSet phldrT="[Text]"/>
      <dgm:spPr/>
      <dgm:t>
        <a:bodyPr/>
        <a:lstStyle/>
        <a:p>
          <a:pPr algn="l"/>
          <a:r>
            <a:rPr lang="th-TH" dirty="0">
              <a:latin typeface="JasmineUPC" panose="02020603050405020304" pitchFamily="18" charset="-34"/>
              <a:cs typeface="JasmineUPC" panose="02020603050405020304" pitchFamily="18" charset="-34"/>
            </a:rPr>
            <a:t>ชำระภาษี</a:t>
          </a:r>
        </a:p>
      </dgm:t>
    </dgm:pt>
    <dgm:pt modelId="{32538D77-A07D-49EE-9914-2A320C5A67DC}" type="parTrans" cxnId="{50421629-8A36-4261-BA36-53A17F0323CB}">
      <dgm:prSet/>
      <dgm:spPr/>
      <dgm:t>
        <a:bodyPr/>
        <a:lstStyle/>
        <a:p>
          <a:endParaRPr lang="th-TH"/>
        </a:p>
      </dgm:t>
    </dgm:pt>
    <dgm:pt modelId="{59307B07-B91E-4B2D-AA28-12CD91CE7731}" type="sibTrans" cxnId="{50421629-8A36-4261-BA36-53A17F0323CB}">
      <dgm:prSet/>
      <dgm:spPr/>
      <dgm:t>
        <a:bodyPr/>
        <a:lstStyle/>
        <a:p>
          <a:endParaRPr lang="th-TH"/>
        </a:p>
      </dgm:t>
    </dgm:pt>
    <dgm:pt modelId="{2E83BF16-D511-4EF2-868B-34D82710FFF9}">
      <dgm:prSet phldrT="[Text]"/>
      <dgm:spPr>
        <a:solidFill>
          <a:srgbClr val="FFC000">
            <a:alpha val="90000"/>
          </a:srgbClr>
        </a:solidFill>
      </dgm:spPr>
      <dgm:t>
        <a:bodyPr/>
        <a:lstStyle/>
        <a:p>
          <a:r>
            <a:rPr lang="th-TH" b="1" dirty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ภายใน</a:t>
          </a:r>
          <a:r>
            <a:rPr lang="th-TH" b="1" dirty="0" smtClean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เดือนเมษายน ของทุกปี</a:t>
          </a:r>
          <a:endParaRPr lang="th-TH" b="1" dirty="0">
            <a:solidFill>
              <a:srgbClr val="C00000"/>
            </a:solidFill>
            <a:latin typeface="JasmineUPC" panose="02020603050405020304" pitchFamily="18" charset="-34"/>
            <a:cs typeface="JasmineUPC" panose="02020603050405020304" pitchFamily="18" charset="-34"/>
          </a:endParaRPr>
        </a:p>
      </dgm:t>
    </dgm:pt>
    <dgm:pt modelId="{7423043F-AE79-4677-8CAD-C4684AC3E543}" type="parTrans" cxnId="{75B30D8F-0D70-4164-B872-7169841E8DBE}">
      <dgm:prSet/>
      <dgm:spPr/>
      <dgm:t>
        <a:bodyPr/>
        <a:lstStyle/>
        <a:p>
          <a:endParaRPr lang="th-TH"/>
        </a:p>
      </dgm:t>
    </dgm:pt>
    <dgm:pt modelId="{2AE38DE0-BBB9-4A24-8E98-349CF9230A14}" type="sibTrans" cxnId="{75B30D8F-0D70-4164-B872-7169841E8DBE}">
      <dgm:prSet/>
      <dgm:spPr/>
      <dgm:t>
        <a:bodyPr/>
        <a:lstStyle/>
        <a:p>
          <a:endParaRPr lang="th-TH"/>
        </a:p>
      </dgm:t>
    </dgm:pt>
    <dgm:pt modelId="{8E0D7D18-1020-4A80-A1EF-ED2A3D890B1C}">
      <dgm:prSet phldrT="[Text]"/>
      <dgm:spPr/>
      <dgm:t>
        <a:bodyPr/>
        <a:lstStyle/>
        <a:p>
          <a:pPr algn="l"/>
          <a:r>
            <a:rPr lang="th-TH" dirty="0" smtClean="0">
              <a:latin typeface="JasmineUPC" panose="02020603050405020304" pitchFamily="18" charset="-34"/>
              <a:cs typeface="JasmineUPC" panose="02020603050405020304" pitchFamily="18" charset="-34"/>
            </a:rPr>
            <a:t>ยื่นแบบแสดงรายการและชำระภาษีป้าย</a:t>
          </a:r>
          <a:endParaRPr lang="th-TH" dirty="0">
            <a:latin typeface="JasmineUPC" panose="02020603050405020304" pitchFamily="18" charset="-34"/>
            <a:cs typeface="JasmineUPC" panose="02020603050405020304" pitchFamily="18" charset="-34"/>
          </a:endParaRPr>
        </a:p>
      </dgm:t>
    </dgm:pt>
    <dgm:pt modelId="{F50B5E7F-21D5-4933-A564-D302344EC3B3}" type="parTrans" cxnId="{4D7D8E62-0538-4064-B8A1-CD4DF321C524}">
      <dgm:prSet/>
      <dgm:spPr/>
      <dgm:t>
        <a:bodyPr/>
        <a:lstStyle/>
        <a:p>
          <a:endParaRPr lang="th-TH"/>
        </a:p>
      </dgm:t>
    </dgm:pt>
    <dgm:pt modelId="{60CBB8A8-3126-4FBC-BA10-5BBD88F677EC}" type="sibTrans" cxnId="{4D7D8E62-0538-4064-B8A1-CD4DF321C524}">
      <dgm:prSet/>
      <dgm:spPr/>
      <dgm:t>
        <a:bodyPr/>
        <a:lstStyle/>
        <a:p>
          <a:endParaRPr lang="th-TH"/>
        </a:p>
      </dgm:t>
    </dgm:pt>
    <dgm:pt modelId="{0667E407-73AD-493B-B926-BE3CD9294AB4}">
      <dgm:prSet phldrT="[Text]"/>
      <dgm:spPr>
        <a:solidFill>
          <a:srgbClr val="FFC000">
            <a:alpha val="90000"/>
          </a:srgbClr>
        </a:solidFill>
      </dgm:spPr>
      <dgm:t>
        <a:bodyPr/>
        <a:lstStyle/>
        <a:p>
          <a:r>
            <a:rPr lang="th-TH" b="1" dirty="0" smtClean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ตั้งแต่เดือนมกราคมถึง 31 มีนาคมของทุกปี</a:t>
          </a:r>
          <a:endParaRPr lang="th-TH" b="1" dirty="0">
            <a:solidFill>
              <a:srgbClr val="C00000"/>
            </a:solidFill>
            <a:latin typeface="JasmineUPC" panose="02020603050405020304" pitchFamily="18" charset="-34"/>
            <a:cs typeface="JasmineUPC" panose="02020603050405020304" pitchFamily="18" charset="-34"/>
          </a:endParaRPr>
        </a:p>
      </dgm:t>
    </dgm:pt>
    <dgm:pt modelId="{2F463EF4-6603-4E07-9F2F-3FDB10C4A840}" type="parTrans" cxnId="{B5756A42-AA9B-4AD3-9264-230EA62CB0EB}">
      <dgm:prSet/>
      <dgm:spPr/>
      <dgm:t>
        <a:bodyPr/>
        <a:lstStyle/>
        <a:p>
          <a:endParaRPr lang="th-TH"/>
        </a:p>
      </dgm:t>
    </dgm:pt>
    <dgm:pt modelId="{CD85968C-8901-4A69-9FF7-5F61DF685CB9}" type="sibTrans" cxnId="{B5756A42-AA9B-4AD3-9264-230EA62CB0EB}">
      <dgm:prSet/>
      <dgm:spPr/>
      <dgm:t>
        <a:bodyPr/>
        <a:lstStyle/>
        <a:p>
          <a:endParaRPr lang="th-TH"/>
        </a:p>
      </dgm:t>
    </dgm:pt>
    <dgm:pt modelId="{47D4B89F-CA19-4E42-9435-45601B2650F7}" type="pres">
      <dgm:prSet presAssocID="{8CB75EEF-DFF5-4C4C-A80A-4F8AD5EE2259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643B0808-4B12-4835-816E-3F1C59CC0CF8}" type="pres">
      <dgm:prSet presAssocID="{73AB46F1-728D-49D3-AB0D-F39E067E8ED1}" presName="linNode" presStyleCnt="0"/>
      <dgm:spPr/>
    </dgm:pt>
    <dgm:pt modelId="{BD598B3C-3DF8-467B-8A25-2F8B82565610}" type="pres">
      <dgm:prSet presAssocID="{73AB46F1-728D-49D3-AB0D-F39E067E8ED1}" presName="parentText" presStyleLbl="node1" presStyleIdx="0" presStyleCnt="5" custScaleX="139853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3A80596A-5D9A-46D6-AD33-88009A8CAA38}" type="pres">
      <dgm:prSet presAssocID="{73AB46F1-728D-49D3-AB0D-F39E067E8ED1}" presName="descendantText" presStyleLbl="alignAccFollowNode1" presStyleIdx="0" presStyleCnt="5" custScaleX="7376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0325E3A-7F62-4A5C-9EBD-00708EF02173}" type="pres">
      <dgm:prSet presAssocID="{CC4EE900-7D71-4ED1-BDEF-1248CE40FECC}" presName="sp" presStyleCnt="0"/>
      <dgm:spPr/>
    </dgm:pt>
    <dgm:pt modelId="{2D9CFB65-6144-4CEF-84D5-D8A708060355}" type="pres">
      <dgm:prSet presAssocID="{CA05E02A-74A3-403C-9477-938FFF3FE3DF}" presName="linNode" presStyleCnt="0"/>
      <dgm:spPr/>
    </dgm:pt>
    <dgm:pt modelId="{C802E4B3-ED5F-4FCC-92AB-D3A2236BF79D}" type="pres">
      <dgm:prSet presAssocID="{CA05E02A-74A3-403C-9477-938FFF3FE3DF}" presName="parentText" presStyleLbl="node1" presStyleIdx="1" presStyleCnt="5" custScaleX="139853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D622E031-9E04-43D2-A3F4-548CB9358FF9}" type="pres">
      <dgm:prSet presAssocID="{CA05E02A-74A3-403C-9477-938FFF3FE3DF}" presName="descendantText" presStyleLbl="alignAccFollowNode1" presStyleIdx="1" presStyleCnt="5" custScaleX="7376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22A5C9D-40F8-4F4B-9133-501DF8F59693}" type="pres">
      <dgm:prSet presAssocID="{2630C594-8029-4AC6-BE06-2E6FD9778730}" presName="sp" presStyleCnt="0"/>
      <dgm:spPr/>
    </dgm:pt>
    <dgm:pt modelId="{68B51313-CC72-4045-8ED5-351877EEE7E4}" type="pres">
      <dgm:prSet presAssocID="{0AE1D324-07DD-4A13-B253-03A2B9ECD71B}" presName="linNode" presStyleCnt="0"/>
      <dgm:spPr/>
    </dgm:pt>
    <dgm:pt modelId="{1F7DF3F7-A66B-4263-A84B-4DE7273F046B}" type="pres">
      <dgm:prSet presAssocID="{0AE1D324-07DD-4A13-B253-03A2B9ECD71B}" presName="parentText" presStyleLbl="node1" presStyleIdx="2" presStyleCnt="5" custScaleX="139853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D722CA4-72E9-4580-AE9E-CAC678144509}" type="pres">
      <dgm:prSet presAssocID="{0AE1D324-07DD-4A13-B253-03A2B9ECD71B}" presName="descendantText" presStyleLbl="alignAccFollowNode1" presStyleIdx="2" presStyleCnt="5" custScaleX="7376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3F19AC59-7B4F-45A1-A5F7-718314870BE1}" type="pres">
      <dgm:prSet presAssocID="{D361F49B-B825-43CE-82EF-5C81D8A1C480}" presName="sp" presStyleCnt="0"/>
      <dgm:spPr/>
    </dgm:pt>
    <dgm:pt modelId="{2CE874A2-9A3A-4618-9D8E-B0DF2F908C24}" type="pres">
      <dgm:prSet presAssocID="{1EE3FFF4-1927-4B0B-97B8-0B9D6705603A}" presName="linNode" presStyleCnt="0"/>
      <dgm:spPr/>
    </dgm:pt>
    <dgm:pt modelId="{7FE7FD5D-1D41-4F3E-808E-613EDB4BB974}" type="pres">
      <dgm:prSet presAssocID="{1EE3FFF4-1927-4B0B-97B8-0B9D6705603A}" presName="parentText" presStyleLbl="node1" presStyleIdx="3" presStyleCnt="5" custScaleX="139853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DBC76EA-521B-4054-9DF6-A9851A92AAD5}" type="pres">
      <dgm:prSet presAssocID="{1EE3FFF4-1927-4B0B-97B8-0B9D6705603A}" presName="descendantText" presStyleLbl="alignAccFollowNode1" presStyleIdx="3" presStyleCnt="5" custScaleX="73765" custLinFactNeighborY="0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FDE6400-8CEF-4E56-82AD-D8726D5CDEA3}" type="pres">
      <dgm:prSet presAssocID="{59307B07-B91E-4B2D-AA28-12CD91CE7731}" presName="sp" presStyleCnt="0"/>
      <dgm:spPr/>
    </dgm:pt>
    <dgm:pt modelId="{103F5ABC-043F-426D-A648-6E4FCCAAB30B}" type="pres">
      <dgm:prSet presAssocID="{8E0D7D18-1020-4A80-A1EF-ED2A3D890B1C}" presName="linNode" presStyleCnt="0"/>
      <dgm:spPr/>
    </dgm:pt>
    <dgm:pt modelId="{1C879407-4906-46E7-8333-32B9E6B9D9C5}" type="pres">
      <dgm:prSet presAssocID="{8E0D7D18-1020-4A80-A1EF-ED2A3D890B1C}" presName="parentText" presStyleLbl="node1" presStyleIdx="4" presStyleCnt="5" custScaleX="139853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1E30AF94-1484-447F-B549-0975C627C368}" type="pres">
      <dgm:prSet presAssocID="{8E0D7D18-1020-4A80-A1EF-ED2A3D890B1C}" presName="descendantText" presStyleLbl="alignAccFollowNode1" presStyleIdx="4" presStyleCnt="5" custScaleX="73765" custLinFactNeighborY="0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55726D5-C4DB-4770-9DEC-8B488884608B}" type="presOf" srcId="{8CB75EEF-DFF5-4C4C-A80A-4F8AD5EE2259}" destId="{47D4B89F-CA19-4E42-9435-45601B2650F7}" srcOrd="0" destOrd="0" presId="urn:microsoft.com/office/officeart/2005/8/layout/vList5"/>
    <dgm:cxn modelId="{46CFDF96-EE61-49C5-B923-1B7556B994A4}" type="presOf" srcId="{4824EA24-38EB-4054-8FA0-06F5F2DDB365}" destId="{3A80596A-5D9A-46D6-AD33-88009A8CAA38}" srcOrd="0" destOrd="0" presId="urn:microsoft.com/office/officeart/2005/8/layout/vList5"/>
    <dgm:cxn modelId="{F4F3AC28-F092-4114-A4A8-1BB0B678AF2B}" type="presOf" srcId="{0667E407-73AD-493B-B926-BE3CD9294AB4}" destId="{1E30AF94-1484-447F-B549-0975C627C368}" srcOrd="0" destOrd="0" presId="urn:microsoft.com/office/officeart/2005/8/layout/vList5"/>
    <dgm:cxn modelId="{23A539CC-A59A-4869-8636-DAB2654015D7}" type="presOf" srcId="{1EE3FFF4-1927-4B0B-97B8-0B9D6705603A}" destId="{7FE7FD5D-1D41-4F3E-808E-613EDB4BB974}" srcOrd="0" destOrd="0" presId="urn:microsoft.com/office/officeart/2005/8/layout/vList5"/>
    <dgm:cxn modelId="{32FF35A0-2489-4D3E-83F2-2511B8D5D780}" srcId="{0AE1D324-07DD-4A13-B253-03A2B9ECD71B}" destId="{F8B4A425-6E3F-4930-B1E1-E57EFC84303C}" srcOrd="0" destOrd="0" parTransId="{8A369195-69BE-44EE-88B4-4AC1E8194ABD}" sibTransId="{AE32818E-7A65-4331-B232-DF9901F65F7E}"/>
    <dgm:cxn modelId="{75B30D8F-0D70-4164-B872-7169841E8DBE}" srcId="{1EE3FFF4-1927-4B0B-97B8-0B9D6705603A}" destId="{2E83BF16-D511-4EF2-868B-34D82710FFF9}" srcOrd="0" destOrd="0" parTransId="{7423043F-AE79-4677-8CAD-C4684AC3E543}" sibTransId="{2AE38DE0-BBB9-4A24-8E98-349CF9230A14}"/>
    <dgm:cxn modelId="{50421629-8A36-4261-BA36-53A17F0323CB}" srcId="{8CB75EEF-DFF5-4C4C-A80A-4F8AD5EE2259}" destId="{1EE3FFF4-1927-4B0B-97B8-0B9D6705603A}" srcOrd="3" destOrd="0" parTransId="{32538D77-A07D-49EE-9914-2A320C5A67DC}" sibTransId="{59307B07-B91E-4B2D-AA28-12CD91CE7731}"/>
    <dgm:cxn modelId="{6908DDAB-3790-4149-B370-84CB16ADBF24}" srcId="{8CB75EEF-DFF5-4C4C-A80A-4F8AD5EE2259}" destId="{73AB46F1-728D-49D3-AB0D-F39E067E8ED1}" srcOrd="0" destOrd="0" parTransId="{34BA2742-2101-4685-AE23-879AFF9DFB0B}" sibTransId="{CC4EE900-7D71-4ED1-BDEF-1248CE40FECC}"/>
    <dgm:cxn modelId="{8BD39683-7CF2-4AFC-B599-7F2EB4623D78}" srcId="{8CB75EEF-DFF5-4C4C-A80A-4F8AD5EE2259}" destId="{CA05E02A-74A3-403C-9477-938FFF3FE3DF}" srcOrd="1" destOrd="0" parTransId="{4BF6E8E1-D5E8-4848-AF01-5A6809E98700}" sibTransId="{2630C594-8029-4AC6-BE06-2E6FD9778730}"/>
    <dgm:cxn modelId="{4D028CF7-9B09-49C8-A154-06B18FFC4BB1}" type="presOf" srcId="{CA05E02A-74A3-403C-9477-938FFF3FE3DF}" destId="{C802E4B3-ED5F-4FCC-92AB-D3A2236BF79D}" srcOrd="0" destOrd="0" presId="urn:microsoft.com/office/officeart/2005/8/layout/vList5"/>
    <dgm:cxn modelId="{0A1B0B06-56C9-4C41-8E5A-2893C7F2C65C}" type="presOf" srcId="{8E0D7D18-1020-4A80-A1EF-ED2A3D890B1C}" destId="{1C879407-4906-46E7-8333-32B9E6B9D9C5}" srcOrd="0" destOrd="0" presId="urn:microsoft.com/office/officeart/2005/8/layout/vList5"/>
    <dgm:cxn modelId="{2EDC9986-ABA2-4B13-A81A-EADF12EDCE13}" type="presOf" srcId="{F8B4A425-6E3F-4930-B1E1-E57EFC84303C}" destId="{2D722CA4-72E9-4580-AE9E-CAC678144509}" srcOrd="0" destOrd="0" presId="urn:microsoft.com/office/officeart/2005/8/layout/vList5"/>
    <dgm:cxn modelId="{C18E841D-7096-4A23-8037-619C1509DC4B}" type="presOf" srcId="{DA09ACEF-C514-46BF-AB9F-47E18FCF7BB2}" destId="{D622E031-9E04-43D2-A3F4-548CB9358FF9}" srcOrd="0" destOrd="0" presId="urn:microsoft.com/office/officeart/2005/8/layout/vList5"/>
    <dgm:cxn modelId="{29D8DA31-4DA9-4E43-9C77-7B56241DD6F2}" type="presOf" srcId="{73AB46F1-728D-49D3-AB0D-F39E067E8ED1}" destId="{BD598B3C-3DF8-467B-8A25-2F8B82565610}" srcOrd="0" destOrd="0" presId="urn:microsoft.com/office/officeart/2005/8/layout/vList5"/>
    <dgm:cxn modelId="{B5756A42-AA9B-4AD3-9264-230EA62CB0EB}" srcId="{8E0D7D18-1020-4A80-A1EF-ED2A3D890B1C}" destId="{0667E407-73AD-493B-B926-BE3CD9294AB4}" srcOrd="0" destOrd="0" parTransId="{2F463EF4-6603-4E07-9F2F-3FDB10C4A840}" sibTransId="{CD85968C-8901-4A69-9FF7-5F61DF685CB9}"/>
    <dgm:cxn modelId="{DE967FB5-C495-408F-9759-E72FAC54D8C3}" type="presOf" srcId="{2E83BF16-D511-4EF2-868B-34D82710FFF9}" destId="{2DBC76EA-521B-4054-9DF6-A9851A92AAD5}" srcOrd="0" destOrd="0" presId="urn:microsoft.com/office/officeart/2005/8/layout/vList5"/>
    <dgm:cxn modelId="{4D7D8E62-0538-4064-B8A1-CD4DF321C524}" srcId="{8CB75EEF-DFF5-4C4C-A80A-4F8AD5EE2259}" destId="{8E0D7D18-1020-4A80-A1EF-ED2A3D890B1C}" srcOrd="4" destOrd="0" parTransId="{F50B5E7F-21D5-4933-A564-D302344EC3B3}" sibTransId="{60CBB8A8-3126-4FBC-BA10-5BBD88F677EC}"/>
    <dgm:cxn modelId="{448CAC46-0536-40D5-80E8-28A58B68FDA9}" srcId="{73AB46F1-728D-49D3-AB0D-F39E067E8ED1}" destId="{4824EA24-38EB-4054-8FA0-06F5F2DDB365}" srcOrd="0" destOrd="0" parTransId="{2BF3B798-4BF7-40D2-B220-4498496D88A9}" sibTransId="{10F9AA70-2E3E-437F-BA59-A6214B665064}"/>
    <dgm:cxn modelId="{DE637363-7695-4338-AC2B-A7EA6D42A0CC}" srcId="{CA05E02A-74A3-403C-9477-938FFF3FE3DF}" destId="{DA09ACEF-C514-46BF-AB9F-47E18FCF7BB2}" srcOrd="0" destOrd="0" parTransId="{A8B4B731-5FCC-4774-82DD-5A840BF0048E}" sibTransId="{7D11F5AE-4397-4841-B160-F1B507316E1D}"/>
    <dgm:cxn modelId="{41C7B3F5-335D-4972-876F-D2202DC4B209}" type="presOf" srcId="{0AE1D324-07DD-4A13-B253-03A2B9ECD71B}" destId="{1F7DF3F7-A66B-4263-A84B-4DE7273F046B}" srcOrd="0" destOrd="0" presId="urn:microsoft.com/office/officeart/2005/8/layout/vList5"/>
    <dgm:cxn modelId="{5D219DE6-4F37-42D9-BEDA-97EFA29873F7}" srcId="{8CB75EEF-DFF5-4C4C-A80A-4F8AD5EE2259}" destId="{0AE1D324-07DD-4A13-B253-03A2B9ECD71B}" srcOrd="2" destOrd="0" parTransId="{CF85004F-E126-4DD2-AEFF-1D945A6376FF}" sibTransId="{D361F49B-B825-43CE-82EF-5C81D8A1C480}"/>
    <dgm:cxn modelId="{653DFAEF-3B1A-45CA-A4E5-8AC87EF04B60}" type="presParOf" srcId="{47D4B89F-CA19-4E42-9435-45601B2650F7}" destId="{643B0808-4B12-4835-816E-3F1C59CC0CF8}" srcOrd="0" destOrd="0" presId="urn:microsoft.com/office/officeart/2005/8/layout/vList5"/>
    <dgm:cxn modelId="{5E9ECCBB-C974-4B2F-8996-C3850CDC889A}" type="presParOf" srcId="{643B0808-4B12-4835-816E-3F1C59CC0CF8}" destId="{BD598B3C-3DF8-467B-8A25-2F8B82565610}" srcOrd="0" destOrd="0" presId="urn:microsoft.com/office/officeart/2005/8/layout/vList5"/>
    <dgm:cxn modelId="{DD5A410C-DFAC-48EC-9D46-03A85C19D5E4}" type="presParOf" srcId="{643B0808-4B12-4835-816E-3F1C59CC0CF8}" destId="{3A80596A-5D9A-46D6-AD33-88009A8CAA38}" srcOrd="1" destOrd="0" presId="urn:microsoft.com/office/officeart/2005/8/layout/vList5"/>
    <dgm:cxn modelId="{F2F969E9-A29E-4969-918C-23943C9C6CBF}" type="presParOf" srcId="{47D4B89F-CA19-4E42-9435-45601B2650F7}" destId="{50325E3A-7F62-4A5C-9EBD-00708EF02173}" srcOrd="1" destOrd="0" presId="urn:microsoft.com/office/officeart/2005/8/layout/vList5"/>
    <dgm:cxn modelId="{DEAB3A39-B017-40CD-8D09-0AEE1C2BCEF3}" type="presParOf" srcId="{47D4B89F-CA19-4E42-9435-45601B2650F7}" destId="{2D9CFB65-6144-4CEF-84D5-D8A708060355}" srcOrd="2" destOrd="0" presId="urn:microsoft.com/office/officeart/2005/8/layout/vList5"/>
    <dgm:cxn modelId="{D5EF0CE5-A28A-40EA-8BB2-724BF3982FB6}" type="presParOf" srcId="{2D9CFB65-6144-4CEF-84D5-D8A708060355}" destId="{C802E4B3-ED5F-4FCC-92AB-D3A2236BF79D}" srcOrd="0" destOrd="0" presId="urn:microsoft.com/office/officeart/2005/8/layout/vList5"/>
    <dgm:cxn modelId="{83F0E7DF-78F6-4C4E-A329-BDF0054D1249}" type="presParOf" srcId="{2D9CFB65-6144-4CEF-84D5-D8A708060355}" destId="{D622E031-9E04-43D2-A3F4-548CB9358FF9}" srcOrd="1" destOrd="0" presId="urn:microsoft.com/office/officeart/2005/8/layout/vList5"/>
    <dgm:cxn modelId="{44C8AC65-4BB2-4CE8-AB4D-1D9DCA943616}" type="presParOf" srcId="{47D4B89F-CA19-4E42-9435-45601B2650F7}" destId="{422A5C9D-40F8-4F4B-9133-501DF8F59693}" srcOrd="3" destOrd="0" presId="urn:microsoft.com/office/officeart/2005/8/layout/vList5"/>
    <dgm:cxn modelId="{9BA7A783-6375-4DE5-9D5D-D5328E9445C8}" type="presParOf" srcId="{47D4B89F-CA19-4E42-9435-45601B2650F7}" destId="{68B51313-CC72-4045-8ED5-351877EEE7E4}" srcOrd="4" destOrd="0" presId="urn:microsoft.com/office/officeart/2005/8/layout/vList5"/>
    <dgm:cxn modelId="{243240B7-AAE6-460F-9F18-91BD4E24FEC9}" type="presParOf" srcId="{68B51313-CC72-4045-8ED5-351877EEE7E4}" destId="{1F7DF3F7-A66B-4263-A84B-4DE7273F046B}" srcOrd="0" destOrd="0" presId="urn:microsoft.com/office/officeart/2005/8/layout/vList5"/>
    <dgm:cxn modelId="{C340B480-8882-43F2-8407-89EC10BBB780}" type="presParOf" srcId="{68B51313-CC72-4045-8ED5-351877EEE7E4}" destId="{2D722CA4-72E9-4580-AE9E-CAC678144509}" srcOrd="1" destOrd="0" presId="urn:microsoft.com/office/officeart/2005/8/layout/vList5"/>
    <dgm:cxn modelId="{139E6962-D0A6-4BBA-A92D-63DAED7CE5FA}" type="presParOf" srcId="{47D4B89F-CA19-4E42-9435-45601B2650F7}" destId="{3F19AC59-7B4F-45A1-A5F7-718314870BE1}" srcOrd="5" destOrd="0" presId="urn:microsoft.com/office/officeart/2005/8/layout/vList5"/>
    <dgm:cxn modelId="{FD6AA5B6-4315-41AC-A72C-1C1CB9ED8967}" type="presParOf" srcId="{47D4B89F-CA19-4E42-9435-45601B2650F7}" destId="{2CE874A2-9A3A-4618-9D8E-B0DF2F908C24}" srcOrd="6" destOrd="0" presId="urn:microsoft.com/office/officeart/2005/8/layout/vList5"/>
    <dgm:cxn modelId="{3C462C7C-3A87-4A79-8C91-894886DEBEEB}" type="presParOf" srcId="{2CE874A2-9A3A-4618-9D8E-B0DF2F908C24}" destId="{7FE7FD5D-1D41-4F3E-808E-613EDB4BB974}" srcOrd="0" destOrd="0" presId="urn:microsoft.com/office/officeart/2005/8/layout/vList5"/>
    <dgm:cxn modelId="{A4D95AB8-B118-439D-B39C-2D181F8EFCB1}" type="presParOf" srcId="{2CE874A2-9A3A-4618-9D8E-B0DF2F908C24}" destId="{2DBC76EA-521B-4054-9DF6-A9851A92AAD5}" srcOrd="1" destOrd="0" presId="urn:microsoft.com/office/officeart/2005/8/layout/vList5"/>
    <dgm:cxn modelId="{743757B3-284D-4C3C-B31C-522CE921CBA6}" type="presParOf" srcId="{47D4B89F-CA19-4E42-9435-45601B2650F7}" destId="{2FDE6400-8CEF-4E56-82AD-D8726D5CDEA3}" srcOrd="7" destOrd="0" presId="urn:microsoft.com/office/officeart/2005/8/layout/vList5"/>
    <dgm:cxn modelId="{E7BCDD0D-1387-4C46-8FA7-94C3A1DC53B3}" type="presParOf" srcId="{47D4B89F-CA19-4E42-9435-45601B2650F7}" destId="{103F5ABC-043F-426D-A648-6E4FCCAAB30B}" srcOrd="8" destOrd="0" presId="urn:microsoft.com/office/officeart/2005/8/layout/vList5"/>
    <dgm:cxn modelId="{F63FA36A-9393-466A-8903-DCB0185D9709}" type="presParOf" srcId="{103F5ABC-043F-426D-A648-6E4FCCAAB30B}" destId="{1C879407-4906-46E7-8333-32B9E6B9D9C5}" srcOrd="0" destOrd="0" presId="urn:microsoft.com/office/officeart/2005/8/layout/vList5"/>
    <dgm:cxn modelId="{A78BBB11-0FCF-4310-A63C-A8173FBF4FCC}" type="presParOf" srcId="{103F5ABC-043F-426D-A648-6E4FCCAAB30B}" destId="{1E30AF94-1484-447F-B549-0975C627C368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A80596A-5D9A-46D6-AD33-88009A8CAA38}">
      <dsp:nvSpPr>
        <dsp:cNvPr id="0" name=""/>
        <dsp:cNvSpPr/>
      </dsp:nvSpPr>
      <dsp:spPr>
        <a:xfrm rot="5400000">
          <a:off x="4070054" y="-1053391"/>
          <a:ext cx="477049" cy="2705822"/>
        </a:xfrm>
        <a:prstGeom prst="round2SameRect">
          <a:avLst/>
        </a:prstGeom>
        <a:solidFill>
          <a:schemeClr val="accent6">
            <a:alpha val="90000"/>
          </a:schemeClr>
        </a:solidFill>
        <a:ln w="254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h-TH" sz="1400" b="1" kern="1200" dirty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ภายในเดือน </a:t>
          </a:r>
          <a:r>
            <a:rPr lang="th-TH" sz="1400" b="1" kern="1200" dirty="0" smtClean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พฤศจิกายน ของทุกปี</a:t>
          </a:r>
          <a:endParaRPr lang="th-TH" sz="1400" b="1" kern="1200" dirty="0">
            <a:solidFill>
              <a:srgbClr val="C00000"/>
            </a:solidFill>
            <a:latin typeface="JasmineUPC" panose="02020603050405020304" pitchFamily="18" charset="-34"/>
            <a:cs typeface="JasmineUPC" panose="02020603050405020304" pitchFamily="18" charset="-34"/>
          </a:endParaRPr>
        </a:p>
      </dsp:txBody>
      <dsp:txXfrm rot="-5400000">
        <a:off x="2955668" y="84283"/>
        <a:ext cx="2682534" cy="430473"/>
      </dsp:txXfrm>
    </dsp:sp>
    <dsp:sp modelId="{BD598B3C-3DF8-467B-8A25-2F8B82565610}">
      <dsp:nvSpPr>
        <dsp:cNvPr id="0" name=""/>
        <dsp:cNvSpPr/>
      </dsp:nvSpPr>
      <dsp:spPr>
        <a:xfrm>
          <a:off x="70019" y="1363"/>
          <a:ext cx="2885647" cy="596311"/>
        </a:xfrm>
        <a:prstGeom prst="roundRect">
          <a:avLst/>
        </a:prstGeom>
        <a:solidFill>
          <a:schemeClr val="accent3">
            <a:shade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36195" rIns="72390" bIns="36195" numCol="1" spcCol="1270" anchor="ctr" anchorCtr="0">
          <a:noAutofit/>
        </a:bodyPr>
        <a:lstStyle/>
        <a:p>
          <a:pPr lvl="0" algn="l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kern="1200" dirty="0" smtClean="0">
              <a:latin typeface="JasmineUPC" panose="02020603050405020304" pitchFamily="18" charset="-34"/>
              <a:cs typeface="JasmineUPC" panose="02020603050405020304" pitchFamily="18" charset="-34"/>
            </a:rPr>
            <a:t>สำรวจและติดประกาศรายการ</a:t>
          </a:r>
          <a:r>
            <a:rPr lang="th-TH" sz="1900" kern="1200" dirty="0">
              <a:latin typeface="JasmineUPC" panose="02020603050405020304" pitchFamily="18" charset="-34"/>
              <a:cs typeface="JasmineUPC" panose="02020603050405020304" pitchFamily="18" charset="-34"/>
            </a:rPr>
            <a:t>ที่ดินและสิ่งปลูกสร้าง</a:t>
          </a:r>
        </a:p>
      </dsp:txBody>
      <dsp:txXfrm>
        <a:off x="99129" y="30473"/>
        <a:ext cx="2827427" cy="538091"/>
      </dsp:txXfrm>
    </dsp:sp>
    <dsp:sp modelId="{D622E031-9E04-43D2-A3F4-548CB9358FF9}">
      <dsp:nvSpPr>
        <dsp:cNvPr id="0" name=""/>
        <dsp:cNvSpPr/>
      </dsp:nvSpPr>
      <dsp:spPr>
        <a:xfrm rot="5400000">
          <a:off x="4070054" y="-427264"/>
          <a:ext cx="477049" cy="2705822"/>
        </a:xfrm>
        <a:prstGeom prst="round2SameRect">
          <a:avLst/>
        </a:prstGeom>
        <a:solidFill>
          <a:srgbClr val="FFC000">
            <a:alpha val="90000"/>
          </a:srgbClr>
        </a:solidFill>
        <a:ln w="254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h-TH" sz="1400" b="1" kern="1200" dirty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ก่อนวันที่ </a:t>
          </a:r>
          <a:r>
            <a:rPr lang="en-US" sz="1400" b="1" kern="1200" dirty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1 </a:t>
          </a:r>
          <a:r>
            <a:rPr lang="th-TH" sz="1400" b="1" kern="1200" dirty="0" smtClean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กุมภาพันธ์ ของทุกปี</a:t>
          </a:r>
          <a:endParaRPr lang="th-TH" sz="1400" b="1" kern="1200" dirty="0">
            <a:solidFill>
              <a:srgbClr val="C00000"/>
            </a:solidFill>
            <a:latin typeface="JasmineUPC" panose="02020603050405020304" pitchFamily="18" charset="-34"/>
            <a:cs typeface="JasmineUPC" panose="02020603050405020304" pitchFamily="18" charset="-34"/>
          </a:endParaRPr>
        </a:p>
      </dsp:txBody>
      <dsp:txXfrm rot="-5400000">
        <a:off x="2955668" y="710410"/>
        <a:ext cx="2682534" cy="430473"/>
      </dsp:txXfrm>
    </dsp:sp>
    <dsp:sp modelId="{C802E4B3-ED5F-4FCC-92AB-D3A2236BF79D}">
      <dsp:nvSpPr>
        <dsp:cNvPr id="0" name=""/>
        <dsp:cNvSpPr/>
      </dsp:nvSpPr>
      <dsp:spPr>
        <a:xfrm>
          <a:off x="70019" y="627490"/>
          <a:ext cx="2885647" cy="596311"/>
        </a:xfrm>
        <a:prstGeom prst="roundRect">
          <a:avLst/>
        </a:prstGeom>
        <a:solidFill>
          <a:schemeClr val="accent3">
            <a:shade val="80000"/>
            <a:hueOff val="54727"/>
            <a:satOff val="-358"/>
            <a:lumOff val="613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36195" rIns="72390" bIns="36195" numCol="1" spcCol="1270" anchor="ctr" anchorCtr="0">
          <a:noAutofit/>
        </a:bodyPr>
        <a:lstStyle/>
        <a:p>
          <a:pPr lvl="0" algn="l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kern="1200" dirty="0">
              <a:latin typeface="JasmineUPC" panose="02020603050405020304" pitchFamily="18" charset="-34"/>
              <a:cs typeface="JasmineUPC" panose="02020603050405020304" pitchFamily="18" charset="-34"/>
            </a:rPr>
            <a:t>ประกาศราคาประเมิน</a:t>
          </a:r>
        </a:p>
      </dsp:txBody>
      <dsp:txXfrm>
        <a:off x="99129" y="656600"/>
        <a:ext cx="2827427" cy="538091"/>
      </dsp:txXfrm>
    </dsp:sp>
    <dsp:sp modelId="{2D722CA4-72E9-4580-AE9E-CAC678144509}">
      <dsp:nvSpPr>
        <dsp:cNvPr id="0" name=""/>
        <dsp:cNvSpPr/>
      </dsp:nvSpPr>
      <dsp:spPr>
        <a:xfrm rot="5400000">
          <a:off x="4070054" y="198862"/>
          <a:ext cx="477049" cy="2705822"/>
        </a:xfrm>
        <a:prstGeom prst="round2SameRect">
          <a:avLst/>
        </a:prstGeom>
        <a:solidFill>
          <a:srgbClr val="FFC000">
            <a:alpha val="90000"/>
          </a:srgbClr>
        </a:solidFill>
        <a:ln w="254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h-TH" sz="1400" b="1" kern="1200" dirty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ภายใน</a:t>
          </a:r>
          <a:r>
            <a:rPr lang="th-TH" sz="1400" b="1" kern="1200" dirty="0" smtClean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เดือนกุมภาพันธ์ ของทุกปี</a:t>
          </a:r>
          <a:endParaRPr lang="th-TH" sz="1400" b="1" kern="1200" dirty="0">
            <a:solidFill>
              <a:srgbClr val="C00000"/>
            </a:solidFill>
            <a:latin typeface="JasmineUPC" panose="02020603050405020304" pitchFamily="18" charset="-34"/>
            <a:cs typeface="JasmineUPC" panose="02020603050405020304" pitchFamily="18" charset="-34"/>
          </a:endParaRPr>
        </a:p>
      </dsp:txBody>
      <dsp:txXfrm rot="-5400000">
        <a:off x="2955668" y="1336536"/>
        <a:ext cx="2682534" cy="430473"/>
      </dsp:txXfrm>
    </dsp:sp>
    <dsp:sp modelId="{1F7DF3F7-A66B-4263-A84B-4DE7273F046B}">
      <dsp:nvSpPr>
        <dsp:cNvPr id="0" name=""/>
        <dsp:cNvSpPr/>
      </dsp:nvSpPr>
      <dsp:spPr>
        <a:xfrm>
          <a:off x="70019" y="1253617"/>
          <a:ext cx="2885647" cy="596311"/>
        </a:xfrm>
        <a:prstGeom prst="roundRect">
          <a:avLst/>
        </a:prstGeom>
        <a:solidFill>
          <a:schemeClr val="accent3">
            <a:shade val="80000"/>
            <a:hueOff val="109454"/>
            <a:satOff val="-716"/>
            <a:lumOff val="1227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36195" rIns="72390" bIns="36195" numCol="1" spcCol="1270" anchor="ctr" anchorCtr="0">
          <a:noAutofit/>
        </a:bodyPr>
        <a:lstStyle/>
        <a:p>
          <a:pPr lvl="0" algn="l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kern="1200" dirty="0">
              <a:latin typeface="JasmineUPC" panose="02020603050405020304" pitchFamily="18" charset="-34"/>
              <a:cs typeface="JasmineUPC" panose="02020603050405020304" pitchFamily="18" charset="-34"/>
            </a:rPr>
            <a:t>แจ้งการประเมินภาษี</a:t>
          </a:r>
        </a:p>
      </dsp:txBody>
      <dsp:txXfrm>
        <a:off x="99129" y="1282727"/>
        <a:ext cx="2827427" cy="538091"/>
      </dsp:txXfrm>
    </dsp:sp>
    <dsp:sp modelId="{2DBC76EA-521B-4054-9DF6-A9851A92AAD5}">
      <dsp:nvSpPr>
        <dsp:cNvPr id="0" name=""/>
        <dsp:cNvSpPr/>
      </dsp:nvSpPr>
      <dsp:spPr>
        <a:xfrm rot="5400000">
          <a:off x="4070054" y="824988"/>
          <a:ext cx="477049" cy="2705822"/>
        </a:xfrm>
        <a:prstGeom prst="round2SameRect">
          <a:avLst/>
        </a:prstGeom>
        <a:solidFill>
          <a:srgbClr val="FFC000">
            <a:alpha val="90000"/>
          </a:srgbClr>
        </a:solidFill>
        <a:ln w="254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h-TH" sz="1400" b="1" kern="1200" dirty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ภายใน</a:t>
          </a:r>
          <a:r>
            <a:rPr lang="th-TH" sz="1400" b="1" kern="1200" dirty="0" smtClean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เดือนเมษายน ของทุกปี</a:t>
          </a:r>
          <a:endParaRPr lang="th-TH" sz="1400" b="1" kern="1200" dirty="0">
            <a:solidFill>
              <a:srgbClr val="C00000"/>
            </a:solidFill>
            <a:latin typeface="JasmineUPC" panose="02020603050405020304" pitchFamily="18" charset="-34"/>
            <a:cs typeface="JasmineUPC" panose="02020603050405020304" pitchFamily="18" charset="-34"/>
          </a:endParaRPr>
        </a:p>
      </dsp:txBody>
      <dsp:txXfrm rot="-5400000">
        <a:off x="2955668" y="1962662"/>
        <a:ext cx="2682534" cy="430473"/>
      </dsp:txXfrm>
    </dsp:sp>
    <dsp:sp modelId="{7FE7FD5D-1D41-4F3E-808E-613EDB4BB974}">
      <dsp:nvSpPr>
        <dsp:cNvPr id="0" name=""/>
        <dsp:cNvSpPr/>
      </dsp:nvSpPr>
      <dsp:spPr>
        <a:xfrm>
          <a:off x="70019" y="1879744"/>
          <a:ext cx="2885647" cy="596311"/>
        </a:xfrm>
        <a:prstGeom prst="roundRect">
          <a:avLst/>
        </a:prstGeom>
        <a:solidFill>
          <a:schemeClr val="accent3">
            <a:shade val="80000"/>
            <a:hueOff val="164182"/>
            <a:satOff val="-1073"/>
            <a:lumOff val="1841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36195" rIns="72390" bIns="36195" numCol="1" spcCol="1270" anchor="ctr" anchorCtr="0">
          <a:noAutofit/>
        </a:bodyPr>
        <a:lstStyle/>
        <a:p>
          <a:pPr lvl="0" algn="l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kern="1200" dirty="0">
              <a:latin typeface="JasmineUPC" panose="02020603050405020304" pitchFamily="18" charset="-34"/>
              <a:cs typeface="JasmineUPC" panose="02020603050405020304" pitchFamily="18" charset="-34"/>
            </a:rPr>
            <a:t>ชำระภาษี</a:t>
          </a:r>
        </a:p>
      </dsp:txBody>
      <dsp:txXfrm>
        <a:off x="99129" y="1908854"/>
        <a:ext cx="2827427" cy="538091"/>
      </dsp:txXfrm>
    </dsp:sp>
    <dsp:sp modelId="{1E30AF94-1484-447F-B549-0975C627C368}">
      <dsp:nvSpPr>
        <dsp:cNvPr id="0" name=""/>
        <dsp:cNvSpPr/>
      </dsp:nvSpPr>
      <dsp:spPr>
        <a:xfrm rot="5400000">
          <a:off x="4070054" y="1451115"/>
          <a:ext cx="477049" cy="2705822"/>
        </a:xfrm>
        <a:prstGeom prst="round2SameRect">
          <a:avLst/>
        </a:prstGeom>
        <a:solidFill>
          <a:srgbClr val="FFC000">
            <a:alpha val="90000"/>
          </a:srgbClr>
        </a:solidFill>
        <a:ln w="254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h-TH" sz="1400" b="1" kern="1200" dirty="0" smtClean="0">
              <a:solidFill>
                <a:srgbClr val="C00000"/>
              </a:solidFill>
              <a:latin typeface="JasmineUPC" panose="02020603050405020304" pitchFamily="18" charset="-34"/>
              <a:cs typeface="JasmineUPC" panose="02020603050405020304" pitchFamily="18" charset="-34"/>
            </a:rPr>
            <a:t>ตั้งแต่เดือนมกราคมถึง 31 มีนาคมของทุกปี</a:t>
          </a:r>
          <a:endParaRPr lang="th-TH" sz="1400" b="1" kern="1200" dirty="0">
            <a:solidFill>
              <a:srgbClr val="C00000"/>
            </a:solidFill>
            <a:latin typeface="JasmineUPC" panose="02020603050405020304" pitchFamily="18" charset="-34"/>
            <a:cs typeface="JasmineUPC" panose="02020603050405020304" pitchFamily="18" charset="-34"/>
          </a:endParaRPr>
        </a:p>
      </dsp:txBody>
      <dsp:txXfrm rot="-5400000">
        <a:off x="2955668" y="2588789"/>
        <a:ext cx="2682534" cy="430473"/>
      </dsp:txXfrm>
    </dsp:sp>
    <dsp:sp modelId="{1C879407-4906-46E7-8333-32B9E6B9D9C5}">
      <dsp:nvSpPr>
        <dsp:cNvPr id="0" name=""/>
        <dsp:cNvSpPr/>
      </dsp:nvSpPr>
      <dsp:spPr>
        <a:xfrm>
          <a:off x="70019" y="2505871"/>
          <a:ext cx="2885647" cy="596311"/>
        </a:xfrm>
        <a:prstGeom prst="roundRect">
          <a:avLst/>
        </a:prstGeom>
        <a:solidFill>
          <a:schemeClr val="accent3">
            <a:shade val="80000"/>
            <a:hueOff val="218909"/>
            <a:satOff val="-1431"/>
            <a:lumOff val="24554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36195" rIns="72390" bIns="36195" numCol="1" spcCol="1270" anchor="ctr" anchorCtr="0">
          <a:noAutofit/>
        </a:bodyPr>
        <a:lstStyle/>
        <a:p>
          <a:pPr lvl="0" algn="l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kern="1200" dirty="0" smtClean="0">
              <a:latin typeface="JasmineUPC" panose="02020603050405020304" pitchFamily="18" charset="-34"/>
              <a:cs typeface="JasmineUPC" panose="02020603050405020304" pitchFamily="18" charset="-34"/>
            </a:rPr>
            <a:t>ยื่นแบบแสดงรายการและชำระภาษีป้าย</a:t>
          </a:r>
          <a:endParaRPr lang="th-TH" sz="1900" kern="1200" dirty="0">
            <a:latin typeface="JasmineUPC" panose="02020603050405020304" pitchFamily="18" charset="-34"/>
            <a:cs typeface="JasmineUPC" panose="02020603050405020304" pitchFamily="18" charset="-34"/>
          </a:endParaRPr>
        </a:p>
      </dsp:txBody>
      <dsp:txXfrm>
        <a:off x="99129" y="2534981"/>
        <a:ext cx="2827427" cy="53809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จดหมายข่าว</Template>
  <TotalTime>78</TotalTime>
  <Pages>3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3</cp:revision>
  <cp:lastPrinted>2020-05-20T03:25:00Z</cp:lastPrinted>
  <dcterms:created xsi:type="dcterms:W3CDTF">2020-11-17T04:48:00Z</dcterms:created>
  <dcterms:modified xsi:type="dcterms:W3CDTF">2020-12-17T03:19:00Z</dcterms:modified>
</cp:coreProperties>
</file>